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C2A" w:rsidRPr="00C30C2A" w:rsidRDefault="00C30C2A" w:rsidP="00C30C2A">
      <w:pPr>
        <w:rPr>
          <w:rFonts w:asciiTheme="minorHAnsi" w:hAnsiTheme="minorHAnsi"/>
          <w:b/>
        </w:rPr>
      </w:pPr>
      <w:bookmarkStart w:id="0" w:name="_GoBack"/>
      <w:bookmarkEnd w:id="0"/>
      <w:r w:rsidRPr="00C30C2A">
        <w:rPr>
          <w:rFonts w:asciiTheme="minorHAnsi" w:hAnsiTheme="minorHAnsi"/>
          <w:b/>
        </w:rPr>
        <w:t>Texel</w:t>
      </w:r>
    </w:p>
    <w:p w:rsidR="00C30C2A" w:rsidRDefault="00C30C2A" w:rsidP="00C30C2A">
      <w:pPr>
        <w:rPr>
          <w:rFonts w:asciiTheme="minorHAnsi" w:hAnsiTheme="minorHAnsi"/>
        </w:rPr>
      </w:pPr>
    </w:p>
    <w:p w:rsidR="00C30C2A" w:rsidRPr="00C30C2A" w:rsidRDefault="00C30C2A" w:rsidP="00C30C2A">
      <w:pPr>
        <w:rPr>
          <w:rFonts w:asciiTheme="minorHAnsi" w:hAnsiTheme="minorHAnsi"/>
        </w:rPr>
      </w:pPr>
      <w:r w:rsidRPr="00C30C2A">
        <w:rPr>
          <w:rFonts w:asciiTheme="minorHAnsi" w:hAnsiTheme="minorHAnsi"/>
        </w:rPr>
        <w:t xml:space="preserve">Het eiland  Texel is het grootste van de Nederlandse  Waddeneilanden, behorend tot de provincie Noord-Holland. Tevens is Texel een gemeente, waar ook het onbewoonde eilandje </w:t>
      </w:r>
      <w:proofErr w:type="spellStart"/>
      <w:r w:rsidRPr="00C30C2A">
        <w:rPr>
          <w:rFonts w:asciiTheme="minorHAnsi" w:hAnsiTheme="minorHAnsi"/>
        </w:rPr>
        <w:t>Noorderhaaks</w:t>
      </w:r>
      <w:proofErr w:type="spellEnd"/>
      <w:r w:rsidRPr="00C30C2A">
        <w:rPr>
          <w:rFonts w:asciiTheme="minorHAnsi" w:hAnsiTheme="minorHAnsi"/>
        </w:rPr>
        <w:t xml:space="preserve"> onder valt.</w:t>
      </w:r>
    </w:p>
    <w:p w:rsidR="00C30C2A" w:rsidRPr="00C30C2A" w:rsidRDefault="00C30C2A" w:rsidP="00C30C2A">
      <w:pPr>
        <w:rPr>
          <w:rFonts w:asciiTheme="minorHAnsi" w:hAnsiTheme="minorHAnsi"/>
        </w:rPr>
      </w:pPr>
    </w:p>
    <w:p w:rsidR="00C30C2A" w:rsidRPr="00C30C2A" w:rsidRDefault="00C30C2A" w:rsidP="00C30C2A">
      <w:pPr>
        <w:rPr>
          <w:rFonts w:asciiTheme="minorHAnsi" w:hAnsiTheme="minorHAnsi"/>
        </w:rPr>
      </w:pPr>
      <w:r w:rsidRPr="00C30C2A">
        <w:rPr>
          <w:rFonts w:asciiTheme="minorHAnsi" w:hAnsiTheme="minorHAnsi"/>
        </w:rPr>
        <w:t xml:space="preserve">De naam van het eiland is al terug te vinden in de historische gouw </w:t>
      </w:r>
      <w:proofErr w:type="spellStart"/>
      <w:r w:rsidRPr="00C30C2A">
        <w:rPr>
          <w:rFonts w:asciiTheme="minorHAnsi" w:hAnsiTheme="minorHAnsi"/>
        </w:rPr>
        <w:t>Texla</w:t>
      </w:r>
      <w:proofErr w:type="spellEnd"/>
      <w:r w:rsidRPr="00C30C2A">
        <w:rPr>
          <w:rFonts w:asciiTheme="minorHAnsi" w:hAnsiTheme="minorHAnsi"/>
        </w:rPr>
        <w:t>. De oppervlakte van de gemeente is 585,96 km² waarvan het grootste gedeelte (416,14 km²) binnen- en buitenwater, het landoppervlak is slechts ongeveer 170km². De gemiddelde lengte van Texel is 20 km en de gemiddelde breedte 8 km.</w:t>
      </w:r>
    </w:p>
    <w:p w:rsidR="00C30C2A" w:rsidRPr="00C30C2A" w:rsidRDefault="00C30C2A" w:rsidP="00C30C2A">
      <w:pPr>
        <w:rPr>
          <w:rFonts w:asciiTheme="minorHAnsi" w:hAnsiTheme="minorHAnsi"/>
        </w:rPr>
      </w:pPr>
    </w:p>
    <w:p w:rsidR="00C30C2A" w:rsidRPr="00C30C2A" w:rsidRDefault="00C30C2A" w:rsidP="00C30C2A">
      <w:pPr>
        <w:rPr>
          <w:rFonts w:asciiTheme="minorHAnsi" w:hAnsiTheme="minorHAnsi"/>
        </w:rPr>
      </w:pPr>
      <w:r w:rsidRPr="00C30C2A">
        <w:rPr>
          <w:rFonts w:asciiTheme="minorHAnsi" w:hAnsiTheme="minorHAnsi"/>
        </w:rPr>
        <w:t xml:space="preserve">Het landschap op Texel is rijk en divers. Texel heeft behalve polders, brede zandstranden, duinen en graslanden ook heide, bos en kwelders. Rond Den Hoorn in het zuiden bloeien in mei grote bollenvelden. Nationaal Park Duinen van Texel beheert de zuidpunt van Texel, het gebied De Duinen tussen Den Hoorn en De Koog, De Dennen, De Slufter en De </w:t>
      </w:r>
      <w:proofErr w:type="spellStart"/>
      <w:r w:rsidRPr="00C30C2A">
        <w:rPr>
          <w:rFonts w:asciiTheme="minorHAnsi" w:hAnsiTheme="minorHAnsi"/>
        </w:rPr>
        <w:t>Muy</w:t>
      </w:r>
      <w:proofErr w:type="spellEnd"/>
      <w:r w:rsidRPr="00C30C2A">
        <w:rPr>
          <w:rFonts w:asciiTheme="minorHAnsi" w:hAnsiTheme="minorHAnsi"/>
        </w:rPr>
        <w:t>.</w:t>
      </w:r>
    </w:p>
    <w:p w:rsidR="00C30C2A" w:rsidRPr="00C30C2A" w:rsidRDefault="00C30C2A" w:rsidP="00C30C2A">
      <w:pPr>
        <w:rPr>
          <w:rFonts w:asciiTheme="minorHAnsi" w:hAnsiTheme="minorHAnsi"/>
        </w:rPr>
      </w:pPr>
    </w:p>
    <w:p w:rsidR="00C30C2A" w:rsidRPr="00C30C2A" w:rsidRDefault="00C30C2A" w:rsidP="00C30C2A">
      <w:pPr>
        <w:rPr>
          <w:rFonts w:asciiTheme="minorHAnsi" w:hAnsiTheme="minorHAnsi"/>
        </w:rPr>
      </w:pPr>
      <w:r w:rsidRPr="00C30C2A">
        <w:rPr>
          <w:rFonts w:asciiTheme="minorHAnsi" w:hAnsiTheme="minorHAnsi"/>
        </w:rPr>
        <w:t xml:space="preserve">De harde kern van het eiland wordt gevormd door de Hoge Berg die ligt tussen </w:t>
      </w:r>
      <w:proofErr w:type="spellStart"/>
      <w:r w:rsidRPr="00C30C2A">
        <w:rPr>
          <w:rFonts w:asciiTheme="minorHAnsi" w:hAnsiTheme="minorHAnsi"/>
        </w:rPr>
        <w:t>Oudeschild</w:t>
      </w:r>
      <w:proofErr w:type="spellEnd"/>
      <w:r w:rsidRPr="00C30C2A">
        <w:rPr>
          <w:rFonts w:asciiTheme="minorHAnsi" w:hAnsiTheme="minorHAnsi"/>
        </w:rPr>
        <w:t xml:space="preserve"> en Den Burg. Het is een lage stuwwal ontstaan in het Drenthestadium van het </w:t>
      </w:r>
      <w:proofErr w:type="spellStart"/>
      <w:r w:rsidRPr="00C30C2A">
        <w:rPr>
          <w:rFonts w:asciiTheme="minorHAnsi" w:hAnsiTheme="minorHAnsi"/>
        </w:rPr>
        <w:t>Saalien</w:t>
      </w:r>
      <w:proofErr w:type="spellEnd"/>
      <w:r w:rsidRPr="00C30C2A">
        <w:rPr>
          <w:rFonts w:asciiTheme="minorHAnsi" w:hAnsiTheme="minorHAnsi"/>
        </w:rPr>
        <w:t xml:space="preserve"> (de op een na laatste ijstijd). Het hoogste punt ligt op 15 meter boven NAP. Ondanks de bescheiden hoogte kan men van hier af het hele eiland overzien. Keileem komt hier dicht aan de oppervlakte. Dit vormt een harde, voor water ondoordringbare laag. Rond de percelen liggen zogenaamde </w:t>
      </w:r>
      <w:proofErr w:type="spellStart"/>
      <w:r w:rsidRPr="00C30C2A">
        <w:rPr>
          <w:rFonts w:asciiTheme="minorHAnsi" w:hAnsiTheme="minorHAnsi"/>
        </w:rPr>
        <w:t>tuunwallen</w:t>
      </w:r>
      <w:proofErr w:type="spellEnd"/>
      <w:r w:rsidRPr="00C30C2A">
        <w:rPr>
          <w:rFonts w:asciiTheme="minorHAnsi" w:hAnsiTheme="minorHAnsi"/>
        </w:rPr>
        <w:t xml:space="preserve">. Dat zijn walletjes die uit plaggen zijn opgebouwd. Deze </w:t>
      </w:r>
      <w:proofErr w:type="spellStart"/>
      <w:r w:rsidRPr="00C30C2A">
        <w:rPr>
          <w:rFonts w:asciiTheme="minorHAnsi" w:hAnsiTheme="minorHAnsi"/>
        </w:rPr>
        <w:t>tuunwallen</w:t>
      </w:r>
      <w:proofErr w:type="spellEnd"/>
      <w:r w:rsidRPr="00C30C2A">
        <w:rPr>
          <w:rFonts w:asciiTheme="minorHAnsi" w:hAnsiTheme="minorHAnsi"/>
        </w:rPr>
        <w:t xml:space="preserve"> vormen samen met de glooiingen van het gebied een door velen gewaardeerd landschap. Het gebied is dan ook een landschapsreservaat. Op een helling van de Hoge Berg liggen ook het Doolhof, een bosje uit 1764, en de Zandkuil, Nederlands eerste insectenreservaat.</w:t>
      </w:r>
    </w:p>
    <w:p w:rsidR="00C30C2A" w:rsidRPr="00C30C2A" w:rsidRDefault="00C30C2A" w:rsidP="00C30C2A">
      <w:pPr>
        <w:rPr>
          <w:rFonts w:asciiTheme="minorHAnsi" w:hAnsiTheme="minorHAnsi"/>
        </w:rPr>
      </w:pPr>
    </w:p>
    <w:p w:rsidR="00C30C2A" w:rsidRPr="00C30C2A" w:rsidRDefault="00C30C2A" w:rsidP="00C30C2A">
      <w:pPr>
        <w:rPr>
          <w:rFonts w:asciiTheme="minorHAnsi" w:hAnsiTheme="minorHAnsi"/>
        </w:rPr>
      </w:pPr>
      <w:r w:rsidRPr="00C30C2A">
        <w:rPr>
          <w:rFonts w:asciiTheme="minorHAnsi" w:hAnsiTheme="minorHAnsi"/>
        </w:rPr>
        <w:t xml:space="preserve">Een natuurlijk fenomeen is De Slufter, een gebied binnen de brede duinketen aan de noordwestkant van het eiland, vol kreken en geulen, dat in open verbinding staat met de Noordzee. Het is ontstaan door een duindoorbraak in 1858. Bij vloed loopt een deel van De Slufter onder water en bij eb loopt het water door de geulen weer terug naar zee. Daardoor is slibvorming en verzilting ontstaan en moest de vegetatie zich aanpassen. De Slufter is van de </w:t>
      </w:r>
      <w:proofErr w:type="spellStart"/>
      <w:r w:rsidRPr="00C30C2A">
        <w:rPr>
          <w:rFonts w:asciiTheme="minorHAnsi" w:hAnsiTheme="minorHAnsi"/>
        </w:rPr>
        <w:t>Eijerlandse</w:t>
      </w:r>
      <w:proofErr w:type="spellEnd"/>
      <w:r w:rsidRPr="00C30C2A">
        <w:rPr>
          <w:rFonts w:asciiTheme="minorHAnsi" w:hAnsiTheme="minorHAnsi"/>
        </w:rPr>
        <w:t xml:space="preserve"> polder gescheiden door de Zanddijk.</w:t>
      </w:r>
    </w:p>
    <w:p w:rsidR="00C30C2A" w:rsidRPr="00C30C2A" w:rsidRDefault="00C30C2A" w:rsidP="00C30C2A">
      <w:pPr>
        <w:rPr>
          <w:rFonts w:asciiTheme="minorHAnsi" w:hAnsiTheme="minorHAnsi"/>
        </w:rPr>
      </w:pPr>
    </w:p>
    <w:p w:rsidR="00C30C2A" w:rsidRPr="00C30C2A" w:rsidRDefault="00C30C2A" w:rsidP="00C30C2A">
      <w:pPr>
        <w:rPr>
          <w:rFonts w:asciiTheme="minorHAnsi" w:hAnsiTheme="minorHAnsi"/>
        </w:rPr>
      </w:pPr>
      <w:r w:rsidRPr="00C30C2A">
        <w:rPr>
          <w:rFonts w:asciiTheme="minorHAnsi" w:hAnsiTheme="minorHAnsi"/>
        </w:rPr>
        <w:t xml:space="preserve">Voortdurend moet strijd worden geleverd tegen de kracht van zee en wind. Bij zware storm kunnen tientallen of zelfs honderden meters duin worden weggeslagen. In 1864 was in het noorden bij De </w:t>
      </w:r>
      <w:proofErr w:type="spellStart"/>
      <w:r w:rsidRPr="00C30C2A">
        <w:rPr>
          <w:rFonts w:asciiTheme="minorHAnsi" w:hAnsiTheme="minorHAnsi"/>
        </w:rPr>
        <w:t>Cocksdorp</w:t>
      </w:r>
      <w:proofErr w:type="spellEnd"/>
      <w:r w:rsidRPr="00C30C2A">
        <w:rPr>
          <w:rFonts w:asciiTheme="minorHAnsi" w:hAnsiTheme="minorHAnsi"/>
        </w:rPr>
        <w:t xml:space="preserve"> de vuurtoren </w:t>
      </w:r>
      <w:proofErr w:type="spellStart"/>
      <w:r w:rsidRPr="00C30C2A">
        <w:rPr>
          <w:rFonts w:asciiTheme="minorHAnsi" w:hAnsiTheme="minorHAnsi"/>
        </w:rPr>
        <w:t>Eierland</w:t>
      </w:r>
      <w:proofErr w:type="spellEnd"/>
      <w:r w:rsidRPr="00C30C2A">
        <w:rPr>
          <w:rFonts w:asciiTheme="minorHAnsi" w:hAnsiTheme="minorHAnsi"/>
        </w:rPr>
        <w:t xml:space="preserve"> geplaatst, op ongeveer 3 km van de zee. Nu staat de zee vlak onder de toren, die door een asfalthelling en verschillende aangelegde zeeweringen wordt beschermd. Het strand is zich nu langzamerhand weer aan het verbreden. Ook in het zuidwesten slibt voortdurend materiaal aan. Aan de oostkant van Texel loopt een dijk die het eiland beschermt tegen de Waddenzee.</w:t>
      </w:r>
    </w:p>
    <w:p w:rsidR="00C30C2A" w:rsidRPr="00C30C2A" w:rsidRDefault="00C30C2A" w:rsidP="00C30C2A">
      <w:pPr>
        <w:rPr>
          <w:rFonts w:asciiTheme="minorHAnsi" w:hAnsiTheme="minorHAnsi"/>
        </w:rPr>
      </w:pPr>
    </w:p>
    <w:p w:rsidR="00C30C2A" w:rsidRPr="00C30C2A" w:rsidRDefault="00C30C2A" w:rsidP="00C30C2A">
      <w:pPr>
        <w:rPr>
          <w:rFonts w:asciiTheme="minorHAnsi" w:hAnsiTheme="minorHAnsi"/>
        </w:rPr>
      </w:pPr>
      <w:r w:rsidRPr="00C30C2A">
        <w:rPr>
          <w:rFonts w:asciiTheme="minorHAnsi" w:hAnsiTheme="minorHAnsi"/>
        </w:rPr>
        <w:t>Het hele duingebied van Texel, van de Hors tot aan de vuurtoren vormt het Nationaal Park Duinen van Texel.</w:t>
      </w:r>
    </w:p>
    <w:p w:rsidR="00C30C2A" w:rsidRPr="00C30C2A" w:rsidRDefault="00C30C2A" w:rsidP="00C30C2A">
      <w:pPr>
        <w:rPr>
          <w:rFonts w:asciiTheme="minorHAnsi" w:hAnsiTheme="minorHAnsi"/>
        </w:rPr>
      </w:pPr>
    </w:p>
    <w:p w:rsidR="00C30C2A" w:rsidRPr="00C30C2A" w:rsidRDefault="00C30C2A" w:rsidP="00C30C2A">
      <w:pPr>
        <w:rPr>
          <w:rFonts w:asciiTheme="minorHAnsi" w:hAnsiTheme="minorHAnsi"/>
        </w:rPr>
      </w:pPr>
      <w:r w:rsidRPr="00C30C2A">
        <w:rPr>
          <w:rFonts w:asciiTheme="minorHAnsi" w:hAnsiTheme="minorHAnsi"/>
        </w:rPr>
        <w:t xml:space="preserve">Texel is een geliefd oord voor vogelliefhebbers. Op sommige dagen kan een ervaren vogelaar wel honderd verschillende soorten waarnemen. Er broeden in het voorjaar vooral in de </w:t>
      </w:r>
      <w:r w:rsidRPr="00C30C2A">
        <w:rPr>
          <w:rFonts w:asciiTheme="minorHAnsi" w:hAnsiTheme="minorHAnsi"/>
        </w:rPr>
        <w:lastRenderedPageBreak/>
        <w:t xml:space="preserve">duingebieden ongeveer 80 verschillende vogelsoorten, maar in totaal zijn zo'n 300 soorten op Texel waargenomen. De </w:t>
      </w:r>
      <w:proofErr w:type="spellStart"/>
      <w:r w:rsidRPr="00C30C2A">
        <w:rPr>
          <w:rFonts w:asciiTheme="minorHAnsi" w:hAnsiTheme="minorHAnsi"/>
        </w:rPr>
        <w:t>Muy</w:t>
      </w:r>
      <w:proofErr w:type="spellEnd"/>
      <w:r w:rsidRPr="00C30C2A">
        <w:rPr>
          <w:rFonts w:asciiTheme="minorHAnsi" w:hAnsiTheme="minorHAnsi"/>
        </w:rPr>
        <w:t>, een duingebied tussen De Koog en De Slufter is een beschermd gebied; het is de broedplaats van de oudste lepelaarkolonie van Nederland. Andere opvallende vogelsoorten op Texel zijn de dwergstern en de velduil. De zilvermeeuw komt er in grote aantallen voor.</w:t>
      </w:r>
    </w:p>
    <w:p w:rsidR="00C30C2A" w:rsidRPr="00C30C2A" w:rsidRDefault="00C30C2A" w:rsidP="00C30C2A">
      <w:pPr>
        <w:rPr>
          <w:rFonts w:asciiTheme="minorHAnsi" w:hAnsiTheme="minorHAnsi"/>
        </w:rPr>
      </w:pPr>
    </w:p>
    <w:p w:rsidR="00C30C2A" w:rsidRDefault="00C30C2A" w:rsidP="00C30C2A">
      <w:pPr>
        <w:rPr>
          <w:rFonts w:asciiTheme="minorHAnsi" w:hAnsiTheme="minorHAnsi"/>
        </w:rPr>
      </w:pPr>
      <w:r w:rsidRPr="00C30C2A">
        <w:rPr>
          <w:rFonts w:asciiTheme="minorHAnsi" w:hAnsiTheme="minorHAnsi"/>
        </w:rPr>
        <w:t>In de 16e eeuw en in de 17e eeuw was de Texelse schapenkaas  door z'n bijzondere smaak al (wereld)bekend. Naast de normale witte kaas, werd er namelijk ook een bijzondere groene kaas gemaakt. Deze kaas was groen gekleurd door een procedé waarbij schapenkeutels in een neteldoek  werden gekookt, om vervolgens het groene sap daarvan in de melk te laten lopen. Hier werd dan de kaas van gemaakt, die door het mestsap een pittige smaak kreeg en bovendien beter houdbaar was. Dit bijzondere ingrediënt in combinatie met het Texelse gras waar de schapen op grazen én de ambachtelijke bereiding, maakte het tot een bijzondere kaas. Om redenen van hygiëne werd de kaas in de jaren 30 van de 20e eeuw door de Nederlandse Keuringsdienst van Waren verboden.</w:t>
      </w:r>
    </w:p>
    <w:p w:rsidR="003F0C35" w:rsidRDefault="003F0C35" w:rsidP="00C30C2A">
      <w:pPr>
        <w:rPr>
          <w:rFonts w:asciiTheme="minorHAnsi" w:hAnsiTheme="minorHAnsi"/>
        </w:rPr>
      </w:pPr>
    </w:p>
    <w:p w:rsidR="003F0C35" w:rsidRDefault="003F0C35" w:rsidP="00C30C2A">
      <w:pPr>
        <w:rPr>
          <w:rFonts w:asciiTheme="minorHAnsi" w:hAnsiTheme="minorHAnsi"/>
        </w:rPr>
      </w:pPr>
    </w:p>
    <w:p w:rsidR="003F0C35" w:rsidRPr="003F0C35" w:rsidRDefault="003F0C35" w:rsidP="00C30C2A">
      <w:pPr>
        <w:rPr>
          <w:rFonts w:asciiTheme="minorHAnsi" w:hAnsiTheme="minorHAnsi"/>
          <w:i/>
          <w:sz w:val="20"/>
          <w:szCs w:val="20"/>
        </w:rPr>
      </w:pPr>
      <w:r>
        <w:rPr>
          <w:rFonts w:asciiTheme="minorHAnsi" w:hAnsiTheme="minorHAnsi"/>
          <w:i/>
          <w:sz w:val="20"/>
          <w:szCs w:val="20"/>
        </w:rPr>
        <w:t>(</w:t>
      </w:r>
      <w:r w:rsidRPr="003F0C35">
        <w:rPr>
          <w:rFonts w:asciiTheme="minorHAnsi" w:hAnsiTheme="minorHAnsi"/>
          <w:i/>
          <w:sz w:val="20"/>
          <w:szCs w:val="20"/>
        </w:rPr>
        <w:t>Bron: Wikipedia</w:t>
      </w:r>
      <w:r>
        <w:rPr>
          <w:rFonts w:asciiTheme="minorHAnsi" w:hAnsiTheme="minorHAnsi"/>
          <w:i/>
          <w:sz w:val="20"/>
          <w:szCs w:val="20"/>
        </w:rPr>
        <w:t>)</w:t>
      </w:r>
    </w:p>
    <w:sectPr w:rsidR="003F0C35" w:rsidRPr="003F0C35" w:rsidSect="0024468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C2A"/>
    <w:rsid w:val="000E585E"/>
    <w:rsid w:val="00244680"/>
    <w:rsid w:val="003F0C35"/>
    <w:rsid w:val="0061619B"/>
    <w:rsid w:val="00733260"/>
    <w:rsid w:val="00786587"/>
    <w:rsid w:val="00820921"/>
    <w:rsid w:val="009B77D0"/>
    <w:rsid w:val="00A77D00"/>
    <w:rsid w:val="00B42E89"/>
    <w:rsid w:val="00B91E4E"/>
    <w:rsid w:val="00BD099A"/>
    <w:rsid w:val="00BE3089"/>
    <w:rsid w:val="00C2737B"/>
    <w:rsid w:val="00C30C2A"/>
    <w:rsid w:val="00DC49BF"/>
    <w:rsid w:val="00E5424D"/>
    <w:rsid w:val="00F42D9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F42D9C"/>
    <w:rPr>
      <w:sz w:val="24"/>
      <w:szCs w:val="24"/>
    </w:rPr>
  </w:style>
  <w:style w:type="paragraph" w:styleId="Kop1">
    <w:name w:val="heading 1"/>
    <w:basedOn w:val="Standaard"/>
    <w:next w:val="Standaard"/>
    <w:link w:val="Kop1Char"/>
    <w:qFormat/>
    <w:rsid w:val="00F42D9C"/>
    <w:pPr>
      <w:keepNext/>
      <w:outlineLvl w:val="0"/>
    </w:pPr>
    <w:rPr>
      <w:sz w:val="28"/>
    </w:rPr>
  </w:style>
  <w:style w:type="paragraph" w:styleId="Kop2">
    <w:name w:val="heading 2"/>
    <w:basedOn w:val="Standaard"/>
    <w:next w:val="Standaard"/>
    <w:link w:val="Kop2Char"/>
    <w:qFormat/>
    <w:rsid w:val="00F42D9C"/>
    <w:pPr>
      <w:keepNext/>
      <w:spacing w:before="240" w:after="60"/>
      <w:outlineLvl w:val="1"/>
    </w:pPr>
    <w:rPr>
      <w:rFonts w:ascii="Arial" w:hAnsi="Arial" w:cs="Arial"/>
      <w:b/>
      <w:bCs/>
      <w:i/>
      <w:i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E3089"/>
    <w:pPr>
      <w:ind w:left="708"/>
    </w:pPr>
  </w:style>
  <w:style w:type="paragraph" w:customStyle="1" w:styleId="Doe">
    <w:name w:val="Doe"/>
    <w:basedOn w:val="Standaard"/>
    <w:link w:val="DoeChar"/>
    <w:rsid w:val="00BE3089"/>
    <w:pPr>
      <w:keepLines/>
      <w:tabs>
        <w:tab w:val="left" w:pos="567"/>
      </w:tabs>
      <w:overflowPunct w:val="0"/>
      <w:autoSpaceDE w:val="0"/>
      <w:autoSpaceDN w:val="0"/>
      <w:adjustRightInd w:val="0"/>
      <w:ind w:left="567" w:hanging="567"/>
      <w:textAlignment w:val="baseline"/>
    </w:pPr>
    <w:rPr>
      <w:rFonts w:ascii="Arial" w:hAnsi="Arial"/>
      <w:b/>
      <w:szCs w:val="20"/>
    </w:rPr>
  </w:style>
  <w:style w:type="character" w:customStyle="1" w:styleId="DoeChar">
    <w:name w:val="Doe Char"/>
    <w:basedOn w:val="Standaardalinea-lettertype"/>
    <w:link w:val="Doe"/>
    <w:rsid w:val="00BE3089"/>
    <w:rPr>
      <w:rFonts w:ascii="Arial" w:hAnsi="Arial"/>
      <w:b/>
      <w:sz w:val="24"/>
    </w:rPr>
  </w:style>
  <w:style w:type="paragraph" w:styleId="Ondertitel">
    <w:name w:val="Subtitle"/>
    <w:basedOn w:val="Standaard"/>
    <w:next w:val="Standaard"/>
    <w:link w:val="OndertitelChar"/>
    <w:qFormat/>
    <w:rsid w:val="00BE3089"/>
    <w:pPr>
      <w:spacing w:after="60"/>
      <w:jc w:val="center"/>
      <w:outlineLvl w:val="1"/>
    </w:pPr>
    <w:rPr>
      <w:rFonts w:asciiTheme="majorHAnsi" w:eastAsiaTheme="majorEastAsia" w:hAnsiTheme="majorHAnsi" w:cstheme="majorBidi"/>
    </w:rPr>
  </w:style>
  <w:style w:type="character" w:customStyle="1" w:styleId="OndertitelChar">
    <w:name w:val="Ondertitel Char"/>
    <w:basedOn w:val="Standaardalinea-lettertype"/>
    <w:link w:val="Ondertitel"/>
    <w:rsid w:val="00BE3089"/>
    <w:rPr>
      <w:rFonts w:asciiTheme="majorHAnsi" w:eastAsiaTheme="majorEastAsia" w:hAnsiTheme="majorHAnsi" w:cstheme="majorBidi"/>
      <w:sz w:val="24"/>
      <w:szCs w:val="24"/>
    </w:rPr>
  </w:style>
  <w:style w:type="character" w:customStyle="1" w:styleId="Kop1Char">
    <w:name w:val="Kop 1 Char"/>
    <w:basedOn w:val="Standaardalinea-lettertype"/>
    <w:link w:val="Kop1"/>
    <w:rsid w:val="00F42D9C"/>
    <w:rPr>
      <w:sz w:val="28"/>
      <w:szCs w:val="24"/>
      <w:lang w:val="nl-NL" w:eastAsia="nl-NL" w:bidi="ar-SA"/>
    </w:rPr>
  </w:style>
  <w:style w:type="character" w:customStyle="1" w:styleId="Kop2Char">
    <w:name w:val="Kop 2 Char"/>
    <w:basedOn w:val="Standaardalinea-lettertype"/>
    <w:link w:val="Kop2"/>
    <w:rsid w:val="00F42D9C"/>
    <w:rPr>
      <w:rFonts w:ascii="Arial" w:hAnsi="Arial" w:cs="Arial"/>
      <w:b/>
      <w:bCs/>
      <w:i/>
      <w:iCs/>
      <w:sz w:val="28"/>
      <w:szCs w:val="28"/>
      <w:lang w:val="nl-NL" w:eastAsia="nl-NL"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F42D9C"/>
    <w:rPr>
      <w:sz w:val="24"/>
      <w:szCs w:val="24"/>
    </w:rPr>
  </w:style>
  <w:style w:type="paragraph" w:styleId="Kop1">
    <w:name w:val="heading 1"/>
    <w:basedOn w:val="Standaard"/>
    <w:next w:val="Standaard"/>
    <w:link w:val="Kop1Char"/>
    <w:qFormat/>
    <w:rsid w:val="00F42D9C"/>
    <w:pPr>
      <w:keepNext/>
      <w:outlineLvl w:val="0"/>
    </w:pPr>
    <w:rPr>
      <w:sz w:val="28"/>
    </w:rPr>
  </w:style>
  <w:style w:type="paragraph" w:styleId="Kop2">
    <w:name w:val="heading 2"/>
    <w:basedOn w:val="Standaard"/>
    <w:next w:val="Standaard"/>
    <w:link w:val="Kop2Char"/>
    <w:qFormat/>
    <w:rsid w:val="00F42D9C"/>
    <w:pPr>
      <w:keepNext/>
      <w:spacing w:before="240" w:after="60"/>
      <w:outlineLvl w:val="1"/>
    </w:pPr>
    <w:rPr>
      <w:rFonts w:ascii="Arial" w:hAnsi="Arial" w:cs="Arial"/>
      <w:b/>
      <w:bCs/>
      <w:i/>
      <w:i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E3089"/>
    <w:pPr>
      <w:ind w:left="708"/>
    </w:pPr>
  </w:style>
  <w:style w:type="paragraph" w:customStyle="1" w:styleId="Doe">
    <w:name w:val="Doe"/>
    <w:basedOn w:val="Standaard"/>
    <w:link w:val="DoeChar"/>
    <w:rsid w:val="00BE3089"/>
    <w:pPr>
      <w:keepLines/>
      <w:tabs>
        <w:tab w:val="left" w:pos="567"/>
      </w:tabs>
      <w:overflowPunct w:val="0"/>
      <w:autoSpaceDE w:val="0"/>
      <w:autoSpaceDN w:val="0"/>
      <w:adjustRightInd w:val="0"/>
      <w:ind w:left="567" w:hanging="567"/>
      <w:textAlignment w:val="baseline"/>
    </w:pPr>
    <w:rPr>
      <w:rFonts w:ascii="Arial" w:hAnsi="Arial"/>
      <w:b/>
      <w:szCs w:val="20"/>
    </w:rPr>
  </w:style>
  <w:style w:type="character" w:customStyle="1" w:styleId="DoeChar">
    <w:name w:val="Doe Char"/>
    <w:basedOn w:val="Standaardalinea-lettertype"/>
    <w:link w:val="Doe"/>
    <w:rsid w:val="00BE3089"/>
    <w:rPr>
      <w:rFonts w:ascii="Arial" w:hAnsi="Arial"/>
      <w:b/>
      <w:sz w:val="24"/>
    </w:rPr>
  </w:style>
  <w:style w:type="paragraph" w:styleId="Ondertitel">
    <w:name w:val="Subtitle"/>
    <w:basedOn w:val="Standaard"/>
    <w:next w:val="Standaard"/>
    <w:link w:val="OndertitelChar"/>
    <w:qFormat/>
    <w:rsid w:val="00BE3089"/>
    <w:pPr>
      <w:spacing w:after="60"/>
      <w:jc w:val="center"/>
      <w:outlineLvl w:val="1"/>
    </w:pPr>
    <w:rPr>
      <w:rFonts w:asciiTheme="majorHAnsi" w:eastAsiaTheme="majorEastAsia" w:hAnsiTheme="majorHAnsi" w:cstheme="majorBidi"/>
    </w:rPr>
  </w:style>
  <w:style w:type="character" w:customStyle="1" w:styleId="OndertitelChar">
    <w:name w:val="Ondertitel Char"/>
    <w:basedOn w:val="Standaardalinea-lettertype"/>
    <w:link w:val="Ondertitel"/>
    <w:rsid w:val="00BE3089"/>
    <w:rPr>
      <w:rFonts w:asciiTheme="majorHAnsi" w:eastAsiaTheme="majorEastAsia" w:hAnsiTheme="majorHAnsi" w:cstheme="majorBidi"/>
      <w:sz w:val="24"/>
      <w:szCs w:val="24"/>
    </w:rPr>
  </w:style>
  <w:style w:type="character" w:customStyle="1" w:styleId="Kop1Char">
    <w:name w:val="Kop 1 Char"/>
    <w:basedOn w:val="Standaardalinea-lettertype"/>
    <w:link w:val="Kop1"/>
    <w:rsid w:val="00F42D9C"/>
    <w:rPr>
      <w:sz w:val="28"/>
      <w:szCs w:val="24"/>
      <w:lang w:val="nl-NL" w:eastAsia="nl-NL" w:bidi="ar-SA"/>
    </w:rPr>
  </w:style>
  <w:style w:type="character" w:customStyle="1" w:styleId="Kop2Char">
    <w:name w:val="Kop 2 Char"/>
    <w:basedOn w:val="Standaardalinea-lettertype"/>
    <w:link w:val="Kop2"/>
    <w:rsid w:val="00F42D9C"/>
    <w:rPr>
      <w:rFonts w:ascii="Arial" w:hAnsi="Arial" w:cs="Arial"/>
      <w:b/>
      <w:bCs/>
      <w:i/>
      <w:iCs/>
      <w:sz w:val="28"/>
      <w:szCs w:val="28"/>
      <w:lang w:val="nl-NL" w:eastAsia="nl-N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485647">
      <w:bodyDiv w:val="1"/>
      <w:marLeft w:val="0"/>
      <w:marRight w:val="0"/>
      <w:marTop w:val="0"/>
      <w:marBottom w:val="0"/>
      <w:divBdr>
        <w:top w:val="none" w:sz="0" w:space="0" w:color="auto"/>
        <w:left w:val="none" w:sz="0" w:space="0" w:color="auto"/>
        <w:bottom w:val="none" w:sz="0" w:space="0" w:color="auto"/>
        <w:right w:val="none" w:sz="0" w:space="0" w:color="auto"/>
      </w:divBdr>
      <w:divsChild>
        <w:div w:id="176193201">
          <w:marLeft w:val="0"/>
          <w:marRight w:val="0"/>
          <w:marTop w:val="0"/>
          <w:marBottom w:val="0"/>
          <w:divBdr>
            <w:top w:val="none" w:sz="0" w:space="0" w:color="auto"/>
            <w:left w:val="none" w:sz="0" w:space="0" w:color="auto"/>
            <w:bottom w:val="none" w:sz="0" w:space="0" w:color="auto"/>
            <w:right w:val="none" w:sz="0" w:space="0" w:color="auto"/>
          </w:divBdr>
        </w:div>
        <w:div w:id="416561388">
          <w:marLeft w:val="0"/>
          <w:marRight w:val="0"/>
          <w:marTop w:val="0"/>
          <w:marBottom w:val="0"/>
          <w:divBdr>
            <w:top w:val="none" w:sz="0" w:space="0" w:color="auto"/>
            <w:left w:val="none" w:sz="0" w:space="0" w:color="auto"/>
            <w:bottom w:val="none" w:sz="0" w:space="0" w:color="auto"/>
            <w:right w:val="none" w:sz="0" w:space="0" w:color="auto"/>
          </w:divBdr>
          <w:divsChild>
            <w:div w:id="1048842936">
              <w:marLeft w:val="0"/>
              <w:marRight w:val="0"/>
              <w:marTop w:val="0"/>
              <w:marBottom w:val="0"/>
              <w:divBdr>
                <w:top w:val="none" w:sz="0" w:space="0" w:color="auto"/>
                <w:left w:val="none" w:sz="0" w:space="0" w:color="auto"/>
                <w:bottom w:val="none" w:sz="0" w:space="0" w:color="auto"/>
                <w:right w:val="none" w:sz="0" w:space="0" w:color="auto"/>
              </w:divBdr>
              <w:divsChild>
                <w:div w:id="1089812222">
                  <w:marLeft w:val="0"/>
                  <w:marRight w:val="0"/>
                  <w:marTop w:val="0"/>
                  <w:marBottom w:val="0"/>
                  <w:divBdr>
                    <w:top w:val="none" w:sz="0" w:space="0" w:color="auto"/>
                    <w:left w:val="none" w:sz="0" w:space="0" w:color="auto"/>
                    <w:bottom w:val="none" w:sz="0" w:space="0" w:color="auto"/>
                    <w:right w:val="none" w:sz="0" w:space="0" w:color="auto"/>
                  </w:divBdr>
                  <w:divsChild>
                    <w:div w:id="9032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468682">
          <w:marLeft w:val="0"/>
          <w:marRight w:val="0"/>
          <w:marTop w:val="0"/>
          <w:marBottom w:val="0"/>
          <w:divBdr>
            <w:top w:val="none" w:sz="0" w:space="0" w:color="auto"/>
            <w:left w:val="none" w:sz="0" w:space="0" w:color="auto"/>
            <w:bottom w:val="none" w:sz="0" w:space="0" w:color="auto"/>
            <w:right w:val="none" w:sz="0" w:space="0" w:color="auto"/>
          </w:divBdr>
          <w:divsChild>
            <w:div w:id="72048598">
              <w:marLeft w:val="0"/>
              <w:marRight w:val="0"/>
              <w:marTop w:val="0"/>
              <w:marBottom w:val="0"/>
              <w:divBdr>
                <w:top w:val="none" w:sz="0" w:space="0" w:color="auto"/>
                <w:left w:val="none" w:sz="0" w:space="0" w:color="auto"/>
                <w:bottom w:val="none" w:sz="0" w:space="0" w:color="auto"/>
                <w:right w:val="none" w:sz="0" w:space="0" w:color="auto"/>
              </w:divBdr>
              <w:divsChild>
                <w:div w:id="1649818328">
                  <w:marLeft w:val="0"/>
                  <w:marRight w:val="0"/>
                  <w:marTop w:val="0"/>
                  <w:marBottom w:val="0"/>
                  <w:divBdr>
                    <w:top w:val="none" w:sz="0" w:space="0" w:color="auto"/>
                    <w:left w:val="none" w:sz="0" w:space="0" w:color="auto"/>
                    <w:bottom w:val="none" w:sz="0" w:space="0" w:color="auto"/>
                    <w:right w:val="none" w:sz="0" w:space="0" w:color="auto"/>
                  </w:divBdr>
                  <w:divsChild>
                    <w:div w:id="158082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1700">
          <w:marLeft w:val="0"/>
          <w:marRight w:val="0"/>
          <w:marTop w:val="0"/>
          <w:marBottom w:val="0"/>
          <w:divBdr>
            <w:top w:val="none" w:sz="0" w:space="0" w:color="auto"/>
            <w:left w:val="none" w:sz="0" w:space="0" w:color="auto"/>
            <w:bottom w:val="none" w:sz="0" w:space="0" w:color="auto"/>
            <w:right w:val="none" w:sz="0" w:space="0" w:color="auto"/>
          </w:divBdr>
          <w:divsChild>
            <w:div w:id="1669792319">
              <w:marLeft w:val="0"/>
              <w:marRight w:val="0"/>
              <w:marTop w:val="0"/>
              <w:marBottom w:val="0"/>
              <w:divBdr>
                <w:top w:val="none" w:sz="0" w:space="0" w:color="auto"/>
                <w:left w:val="none" w:sz="0" w:space="0" w:color="auto"/>
                <w:bottom w:val="none" w:sz="0" w:space="0" w:color="auto"/>
                <w:right w:val="none" w:sz="0" w:space="0" w:color="auto"/>
              </w:divBdr>
              <w:divsChild>
                <w:div w:id="314381546">
                  <w:marLeft w:val="0"/>
                  <w:marRight w:val="0"/>
                  <w:marTop w:val="0"/>
                  <w:marBottom w:val="0"/>
                  <w:divBdr>
                    <w:top w:val="none" w:sz="0" w:space="0" w:color="auto"/>
                    <w:left w:val="none" w:sz="0" w:space="0" w:color="auto"/>
                    <w:bottom w:val="none" w:sz="0" w:space="0" w:color="auto"/>
                    <w:right w:val="none" w:sz="0" w:space="0" w:color="auto"/>
                  </w:divBdr>
                  <w:divsChild>
                    <w:div w:id="1367563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321604">
          <w:marLeft w:val="0"/>
          <w:marRight w:val="0"/>
          <w:marTop w:val="0"/>
          <w:marBottom w:val="0"/>
          <w:divBdr>
            <w:top w:val="none" w:sz="0" w:space="0" w:color="auto"/>
            <w:left w:val="none" w:sz="0" w:space="0" w:color="auto"/>
            <w:bottom w:val="none" w:sz="0" w:space="0" w:color="auto"/>
            <w:right w:val="none" w:sz="0" w:space="0" w:color="auto"/>
          </w:divBdr>
          <w:divsChild>
            <w:div w:id="203104102">
              <w:marLeft w:val="0"/>
              <w:marRight w:val="0"/>
              <w:marTop w:val="0"/>
              <w:marBottom w:val="0"/>
              <w:divBdr>
                <w:top w:val="none" w:sz="0" w:space="0" w:color="auto"/>
                <w:left w:val="none" w:sz="0" w:space="0" w:color="auto"/>
                <w:bottom w:val="none" w:sz="0" w:space="0" w:color="auto"/>
                <w:right w:val="none" w:sz="0" w:space="0" w:color="auto"/>
              </w:divBdr>
              <w:divsChild>
                <w:div w:id="660740381">
                  <w:marLeft w:val="0"/>
                  <w:marRight w:val="0"/>
                  <w:marTop w:val="0"/>
                  <w:marBottom w:val="0"/>
                  <w:divBdr>
                    <w:top w:val="none" w:sz="0" w:space="0" w:color="auto"/>
                    <w:left w:val="none" w:sz="0" w:space="0" w:color="auto"/>
                    <w:bottom w:val="none" w:sz="0" w:space="0" w:color="auto"/>
                    <w:right w:val="none" w:sz="0" w:space="0" w:color="auto"/>
                  </w:divBdr>
                  <w:divsChild>
                    <w:div w:id="164103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915988">
          <w:marLeft w:val="0"/>
          <w:marRight w:val="0"/>
          <w:marTop w:val="0"/>
          <w:marBottom w:val="0"/>
          <w:divBdr>
            <w:top w:val="none" w:sz="0" w:space="0" w:color="auto"/>
            <w:left w:val="none" w:sz="0" w:space="0" w:color="auto"/>
            <w:bottom w:val="none" w:sz="0" w:space="0" w:color="auto"/>
            <w:right w:val="none" w:sz="0" w:space="0" w:color="auto"/>
          </w:divBdr>
          <w:divsChild>
            <w:div w:id="1922519938">
              <w:marLeft w:val="0"/>
              <w:marRight w:val="0"/>
              <w:marTop w:val="0"/>
              <w:marBottom w:val="0"/>
              <w:divBdr>
                <w:top w:val="none" w:sz="0" w:space="0" w:color="auto"/>
                <w:left w:val="none" w:sz="0" w:space="0" w:color="auto"/>
                <w:bottom w:val="none" w:sz="0" w:space="0" w:color="auto"/>
                <w:right w:val="none" w:sz="0" w:space="0" w:color="auto"/>
              </w:divBdr>
              <w:divsChild>
                <w:div w:id="771322060">
                  <w:marLeft w:val="0"/>
                  <w:marRight w:val="0"/>
                  <w:marTop w:val="0"/>
                  <w:marBottom w:val="0"/>
                  <w:divBdr>
                    <w:top w:val="none" w:sz="0" w:space="0" w:color="auto"/>
                    <w:left w:val="none" w:sz="0" w:space="0" w:color="auto"/>
                    <w:bottom w:val="none" w:sz="0" w:space="0" w:color="auto"/>
                    <w:right w:val="none" w:sz="0" w:space="0" w:color="auto"/>
                  </w:divBdr>
                  <w:divsChild>
                    <w:div w:id="110770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96327">
          <w:marLeft w:val="0"/>
          <w:marRight w:val="0"/>
          <w:marTop w:val="0"/>
          <w:marBottom w:val="0"/>
          <w:divBdr>
            <w:top w:val="none" w:sz="0" w:space="0" w:color="auto"/>
            <w:left w:val="none" w:sz="0" w:space="0" w:color="auto"/>
            <w:bottom w:val="none" w:sz="0" w:space="0" w:color="auto"/>
            <w:right w:val="none" w:sz="0" w:space="0" w:color="auto"/>
          </w:divBdr>
          <w:divsChild>
            <w:div w:id="991714671">
              <w:marLeft w:val="0"/>
              <w:marRight w:val="0"/>
              <w:marTop w:val="0"/>
              <w:marBottom w:val="0"/>
              <w:divBdr>
                <w:top w:val="none" w:sz="0" w:space="0" w:color="auto"/>
                <w:left w:val="none" w:sz="0" w:space="0" w:color="auto"/>
                <w:bottom w:val="none" w:sz="0" w:space="0" w:color="auto"/>
                <w:right w:val="none" w:sz="0" w:space="0" w:color="auto"/>
              </w:divBdr>
              <w:divsChild>
                <w:div w:id="1245602301">
                  <w:marLeft w:val="0"/>
                  <w:marRight w:val="0"/>
                  <w:marTop w:val="0"/>
                  <w:marBottom w:val="0"/>
                  <w:divBdr>
                    <w:top w:val="none" w:sz="0" w:space="0" w:color="auto"/>
                    <w:left w:val="none" w:sz="0" w:space="0" w:color="auto"/>
                    <w:bottom w:val="none" w:sz="0" w:space="0" w:color="auto"/>
                    <w:right w:val="none" w:sz="0" w:space="0" w:color="auto"/>
                  </w:divBdr>
                  <w:divsChild>
                    <w:div w:id="131525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642</Words>
  <Characters>3534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Huijsman Training &amp; Advies</Company>
  <LinksUpToDate>false</LinksUpToDate>
  <CharactersWithSpaces>4168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Yvette</dc:creator>
  <cp:lastModifiedBy>Studio Visual Steps</cp:lastModifiedBy>
  <cp:revision>3</cp:revision>
  <dcterms:created xsi:type="dcterms:W3CDTF">2010-07-19T09:27:00Z</dcterms:created>
  <dcterms:modified xsi:type="dcterms:W3CDTF">2010-07-19T09:41:00Z</dcterms:modified>
</cp:coreProperties>
</file>