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3D" w:rsidRDefault="00FE3F8B">
      <w:pPr>
        <w:widowControl/>
      </w:pPr>
      <w:bookmarkStart w:id="0" w:name="_GoBack"/>
      <w:bookmarkEnd w:id="0"/>
      <w:r>
        <w:t>Hoorn</w:t>
      </w:r>
    </w:p>
    <w:p w:rsidR="006A7C3D" w:rsidRDefault="00FE3F8B">
      <w:pPr>
        <w:widowControl/>
      </w:pPr>
      <w:r>
        <w:t>Onder in de bocht van Noord-Holland, de Hoornse hop, ligt het oude Zuiderzeestadje Hoorn. De stad verwierf in 1357 stadsrechten, om vervolgens zijn grootste bloei te beleven tijdens de 17</w:t>
      </w:r>
      <w:r>
        <w:rPr>
          <w:vertAlign w:val="superscript"/>
        </w:rPr>
        <w:t>e</w:t>
      </w:r>
      <w:r>
        <w:t xml:space="preserve"> eeuw, toen de Verenigde Oost-Indische Compagnie zich er vestigde.</w:t>
      </w:r>
    </w:p>
    <w:p w:rsidR="006A7C3D" w:rsidRDefault="00FE3F8B">
      <w:pPr>
        <w:widowControl/>
      </w:pPr>
      <w:r>
        <w:t>Het Oudhollands karakter is goed bewaard, zoals bijvoorbeeld bij de Hoofdtoren aan de oude haven, een herkenningspunt voor de vele mensen die Hoorn vanaf het water binnenkomen.</w:t>
      </w:r>
    </w:p>
    <w:sectPr w:rsidR="006A7C3D">
      <w:headerReference w:type="first" r:id="rId7"/>
      <w:pgSz w:w="11907" w:h="16840"/>
      <w:pgMar w:top="1701" w:right="1134" w:bottom="567" w:left="1701" w:header="708" w:footer="708" w:gutter="0"/>
      <w:paperSrc w:first="1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3D" w:rsidRDefault="00FE3F8B">
      <w:r>
        <w:separator/>
      </w:r>
    </w:p>
  </w:endnote>
  <w:endnote w:type="continuationSeparator" w:id="0">
    <w:p w:rsidR="006A7C3D" w:rsidRDefault="00FE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3D" w:rsidRDefault="00FE3F8B">
      <w:r>
        <w:separator/>
      </w:r>
    </w:p>
  </w:footnote>
  <w:footnote w:type="continuationSeparator" w:id="0">
    <w:p w:rsidR="006A7C3D" w:rsidRDefault="00FE3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C3D" w:rsidRDefault="00FE3F8B">
    <w:pPr>
      <w:pStyle w:val="Koptekst"/>
      <w:widowControl/>
      <w:pBdr>
        <w:bottom w:val="none" w:sz="0" w:space="0" w:color="auto"/>
      </w:pBdr>
      <w:tabs>
        <w:tab w:val="clear" w:pos="7939"/>
        <w:tab w:val="clear" w:pos="8504"/>
        <w:tab w:val="right" w:pos="9072"/>
      </w:tabs>
      <w:ind w:left="0"/>
      <w:rPr>
        <w:sz w:val="20"/>
      </w:rPr>
    </w:pPr>
    <w:r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8B"/>
    <w:rsid w:val="006A7C3D"/>
    <w:rsid w:val="00EE3370"/>
    <w:rsid w:val="00FE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nl"/>
    </w:rPr>
  </w:style>
  <w:style w:type="paragraph" w:styleId="Kop1">
    <w:name w:val="heading 1"/>
    <w:basedOn w:val="Standaard"/>
    <w:next w:val="Standaard"/>
    <w:qFormat/>
    <w:pPr>
      <w:tabs>
        <w:tab w:val="left" w:pos="0"/>
      </w:tabs>
      <w:spacing w:after="480"/>
      <w:outlineLvl w:val="0"/>
    </w:pPr>
    <w:rPr>
      <w:rFonts w:ascii="Times New Roman" w:hAnsi="Times New Roman"/>
      <w:b/>
      <w:sz w:val="56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ascii="Times New Roman" w:hAnsi="Times New Roman"/>
      <w:b/>
      <w:color w:val="FF0000"/>
      <w:sz w:val="36"/>
    </w:rPr>
  </w:style>
  <w:style w:type="paragraph" w:styleId="Kop3">
    <w:name w:val="heading 3"/>
    <w:basedOn w:val="Kop2"/>
    <w:next w:val="Standaard"/>
    <w:qFormat/>
    <w:pPr>
      <w:outlineLvl w:val="2"/>
    </w:pPr>
    <w:rPr>
      <w:i/>
      <w:color w:val="0000FF"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pBdr>
        <w:bottom w:val="single" w:sz="6" w:space="1" w:color="auto"/>
      </w:pBdr>
      <w:tabs>
        <w:tab w:val="right" w:pos="7939"/>
        <w:tab w:val="right" w:pos="8504"/>
      </w:tabs>
      <w:ind w:left="-567"/>
    </w:pPr>
  </w:style>
  <w:style w:type="paragraph" w:customStyle="1" w:styleId="doe">
    <w:name w:val="doe"/>
    <w:basedOn w:val="Standaard"/>
    <w:next w:val="Standaard"/>
    <w:pPr>
      <w:keepLines/>
      <w:tabs>
        <w:tab w:val="left" w:pos="567"/>
      </w:tabs>
      <w:ind w:left="567" w:hanging="567"/>
    </w:pPr>
    <w:rPr>
      <w:b/>
    </w:rPr>
  </w:style>
  <w:style w:type="paragraph" w:customStyle="1" w:styleId="opdracht">
    <w:name w:val="opdracht"/>
    <w:basedOn w:val="Standaard"/>
    <w:pPr>
      <w:spacing w:before="120"/>
      <w:ind w:hanging="567"/>
    </w:pPr>
    <w:rPr>
      <w:b/>
    </w:rPr>
  </w:style>
  <w:style w:type="paragraph" w:customStyle="1" w:styleId="kopteksteven">
    <w:name w:val="kopteksteven"/>
    <w:basedOn w:val="Koptekst"/>
    <w:rPr>
      <w:i/>
      <w:sz w:val="20"/>
    </w:rPr>
  </w:style>
  <w:style w:type="paragraph" w:customStyle="1" w:styleId="koptekstoneven">
    <w:name w:val="koptekstoneven"/>
    <w:basedOn w:val="Koptekst"/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nl"/>
    </w:rPr>
  </w:style>
  <w:style w:type="paragraph" w:styleId="Kop1">
    <w:name w:val="heading 1"/>
    <w:basedOn w:val="Standaard"/>
    <w:next w:val="Standaard"/>
    <w:qFormat/>
    <w:pPr>
      <w:tabs>
        <w:tab w:val="left" w:pos="0"/>
      </w:tabs>
      <w:spacing w:after="480"/>
      <w:outlineLvl w:val="0"/>
    </w:pPr>
    <w:rPr>
      <w:rFonts w:ascii="Times New Roman" w:hAnsi="Times New Roman"/>
      <w:b/>
      <w:sz w:val="56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ascii="Times New Roman" w:hAnsi="Times New Roman"/>
      <w:b/>
      <w:color w:val="FF0000"/>
      <w:sz w:val="36"/>
    </w:rPr>
  </w:style>
  <w:style w:type="paragraph" w:styleId="Kop3">
    <w:name w:val="heading 3"/>
    <w:basedOn w:val="Kop2"/>
    <w:next w:val="Standaard"/>
    <w:qFormat/>
    <w:pPr>
      <w:outlineLvl w:val="2"/>
    </w:pPr>
    <w:rPr>
      <w:i/>
      <w:color w:val="0000FF"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pBdr>
        <w:bottom w:val="single" w:sz="6" w:space="1" w:color="auto"/>
      </w:pBdr>
      <w:tabs>
        <w:tab w:val="right" w:pos="7939"/>
        <w:tab w:val="right" w:pos="8504"/>
      </w:tabs>
      <w:ind w:left="-567"/>
    </w:pPr>
  </w:style>
  <w:style w:type="paragraph" w:customStyle="1" w:styleId="doe">
    <w:name w:val="doe"/>
    <w:basedOn w:val="Standaard"/>
    <w:next w:val="Standaard"/>
    <w:pPr>
      <w:keepLines/>
      <w:tabs>
        <w:tab w:val="left" w:pos="567"/>
      </w:tabs>
      <w:ind w:left="567" w:hanging="567"/>
    </w:pPr>
    <w:rPr>
      <w:b/>
    </w:rPr>
  </w:style>
  <w:style w:type="paragraph" w:customStyle="1" w:styleId="opdracht">
    <w:name w:val="opdracht"/>
    <w:basedOn w:val="Standaard"/>
    <w:pPr>
      <w:spacing w:before="120"/>
      <w:ind w:hanging="567"/>
    </w:pPr>
    <w:rPr>
      <w:b/>
    </w:rPr>
  </w:style>
  <w:style w:type="paragraph" w:customStyle="1" w:styleId="kopteksteven">
    <w:name w:val="kopteksteven"/>
    <w:basedOn w:val="Koptekst"/>
    <w:rPr>
      <w:i/>
      <w:sz w:val="20"/>
    </w:rPr>
  </w:style>
  <w:style w:type="paragraph" w:customStyle="1" w:styleId="koptekstoneven">
    <w:name w:val="koptekstoneven"/>
    <w:basedOn w:val="Koptekst"/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winkind breed</vt:lpstr>
    </vt:vector>
  </TitlesOfParts>
  <Company>Addo Stuur Informatica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winkind breed</dc:title>
  <dc:creator>Stuur</dc:creator>
  <cp:lastModifiedBy>Jolanda Ligthart</cp:lastModifiedBy>
  <cp:revision>2</cp:revision>
  <dcterms:created xsi:type="dcterms:W3CDTF">2010-06-16T15:04:00Z</dcterms:created>
  <dcterms:modified xsi:type="dcterms:W3CDTF">2010-06-16T15:04:00Z</dcterms:modified>
</cp:coreProperties>
</file>